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523009" w:rsidRPr="00523009" w:rsidRDefault="00395418" w:rsidP="00523009">
      <w:pPr>
        <w:tabs>
          <w:tab w:val="center" w:pos="4890"/>
          <w:tab w:val="right" w:pos="9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11. – 8. 11. 2019</w:t>
      </w:r>
    </w:p>
    <w:tbl>
      <w:tblPr>
        <w:tblStyle w:val="Mkatabulky"/>
        <w:tblW w:w="10065" w:type="dxa"/>
        <w:tblInd w:w="-34" w:type="dxa"/>
        <w:tblLayout w:type="fixed"/>
        <w:tblLook w:val="04A0"/>
      </w:tblPr>
      <w:tblGrid>
        <w:gridCol w:w="1526"/>
        <w:gridCol w:w="6271"/>
        <w:gridCol w:w="2268"/>
      </w:tblGrid>
      <w:tr w:rsidR="0062415B" w:rsidRPr="00015649" w:rsidTr="000A1E82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268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0A1E82">
        <w:trPr>
          <w:trHeight w:val="1342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734278" w:rsidRDefault="00673DF9" w:rsidP="00601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</w:p>
          <w:p w:rsidR="00523009" w:rsidRDefault="00523009" w:rsidP="00601BED">
            <w:pPr>
              <w:rPr>
                <w:rFonts w:ascii="Times New Roman" w:hAnsi="Times New Roman" w:cs="Times New Roman"/>
                <w:b/>
              </w:rPr>
            </w:pPr>
          </w:p>
          <w:p w:rsidR="00860006" w:rsidRDefault="00860006" w:rsidP="00747688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C429EA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Psaní</w:t>
            </w:r>
          </w:p>
          <w:p w:rsidR="00523009" w:rsidRDefault="00523009" w:rsidP="0022428F">
            <w:pPr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6271" w:type="dxa"/>
          </w:tcPr>
          <w:p w:rsidR="00167A7B" w:rsidRPr="00102D1B" w:rsidRDefault="00167A7B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DF9" w:rsidRPr="00102D1B" w:rsidRDefault="00673DF9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Pojďme si hrát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procvičujeme zrakovou a sluchovou analýzu a syntézu slov</w:t>
            </w:r>
          </w:p>
          <w:p w:rsidR="008D2627" w:rsidRPr="00102D1B" w:rsidRDefault="008D2627" w:rsidP="007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D" w:rsidRPr="00D15139" w:rsidRDefault="00195A2D" w:rsidP="00775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Živá abeceda:</w:t>
            </w:r>
            <w:r w:rsidR="00102D1B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Vyvo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díme novou hlásku O, o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. Přidáme si ji na kobereček. Trénujeme skládání. (a, A, m, M, l, L, e, E, 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 xml:space="preserve">s, S, o, O. 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>Má, la, ma, lá, Lá, La, Ma, má, Le, Me, Lé, Mé, le,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lé,</w:t>
            </w:r>
            <w:r w:rsidR="00D151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, mé, Sa, Sá, sa, sá, se, sé, Se, Sé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, Mo, mó, lo, ló, so, só</w:t>
            </w:r>
            <w:r w:rsidR="00D15139" w:rsidRPr="00D15139">
              <w:rPr>
                <w:rFonts w:ascii="Times New Roman" w:hAnsi="Times New Roman" w:cs="Times New Roman"/>
                <w:b/>
                <w:sz w:val="24"/>
                <w:szCs w:val="24"/>
              </w:rPr>
              <w:t>) Trénujeme každý den čtení hlásek a slabik.</w:t>
            </w:r>
          </w:p>
          <w:p w:rsidR="00BD012B" w:rsidRPr="00102D1B" w:rsidRDefault="00BD012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8" w:rsidRDefault="00F4273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První psaní s kocourem Samem</w:t>
            </w:r>
            <w:r w:rsidR="008D2627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2627" w:rsidRPr="001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postupné dokončování pracovního sešitu.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Písanka č. 1 – str. 2 – 5.</w:t>
            </w:r>
          </w:p>
          <w:p w:rsidR="00102D1B" w:rsidRDefault="00102D1B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1B" w:rsidRPr="00102D1B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Píšeme první příklady.  </w:t>
            </w:r>
          </w:p>
          <w:p w:rsidR="00673DF9" w:rsidRPr="00102D1B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8A2" w:rsidRPr="00102D1B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02D1B">
              <w:rPr>
                <w:rFonts w:ascii="Times New Roman" w:hAnsi="Times New Roman" w:cs="Times New Roman"/>
                <w:sz w:val="24"/>
                <w:szCs w:val="24"/>
              </w:rPr>
              <w:t>(plně vybavený)</w:t>
            </w:r>
          </w:p>
          <w:p w:rsidR="008A7671" w:rsidRPr="00102D1B" w:rsidRDefault="00673DF9" w:rsidP="0060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(nůžky, tužky 2, </w:t>
            </w:r>
            <w:r w:rsidRPr="000A1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ořezané pastelky</w:t>
            </w:r>
            <w:r w:rsidRPr="00102D1B">
              <w:rPr>
                <w:rFonts w:ascii="Times New Roman" w:hAnsi="Times New Roman" w:cs="Times New Roman"/>
                <w:b/>
                <w:sz w:val="24"/>
                <w:szCs w:val="24"/>
              </w:rPr>
              <w:t>, ořezávátko se zásobníkem)</w:t>
            </w:r>
          </w:p>
          <w:p w:rsidR="00673DF9" w:rsidRPr="00395418" w:rsidRDefault="00673DF9" w:rsidP="00673DF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lepidlo</w:t>
            </w:r>
          </w:p>
          <w:p w:rsidR="009B000C" w:rsidRPr="00102D1B" w:rsidRDefault="009B000C" w:rsidP="006058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BDF" w:rsidRPr="00102D1B" w:rsidRDefault="00102D1B" w:rsidP="00102D1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kobereček </w:t>
            </w:r>
          </w:p>
          <w:p w:rsidR="00102D1B" w:rsidRPr="00102D1B" w:rsidRDefault="00102D1B" w:rsidP="00102D1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2D1B" w:rsidRPr="00102D1B" w:rsidRDefault="00102D1B" w:rsidP="00102D1B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F02" w:rsidRPr="00102D1B" w:rsidRDefault="00F4273B" w:rsidP="00F4273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D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 na bílou tabuli, hadřík</w:t>
            </w:r>
          </w:p>
          <w:p w:rsidR="00970EEC" w:rsidRPr="00102D1B" w:rsidRDefault="00970EEC" w:rsidP="00D043E5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7FAD" w:rsidRPr="00102D1B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02D1B" w:rsidRDefault="00EE4ACD" w:rsidP="00CE5484">
            <w:pPr>
              <w:rPr>
                <w:rFonts w:ascii="Times New Roman" w:hAnsi="Times New Roman" w:cs="Times New Roman"/>
              </w:rPr>
            </w:pPr>
          </w:p>
        </w:tc>
      </w:tr>
      <w:tr w:rsidR="00577017" w:rsidRPr="00015649" w:rsidTr="000A1E82">
        <w:tc>
          <w:tcPr>
            <w:tcW w:w="1526" w:type="dxa"/>
          </w:tcPr>
          <w:p w:rsidR="00673DF9" w:rsidRDefault="00673DF9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673DF9" w:rsidRDefault="00673DF9" w:rsidP="00384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627" w:rsidRDefault="00673DF9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1. díl – </w:t>
            </w:r>
            <w:r w:rsidR="00195A2D" w:rsidRPr="00195A2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95418"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FAD" w:rsidRDefault="00395418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Používáme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znak = .</w:t>
            </w:r>
            <w:r w:rsidR="000A1E82">
              <w:rPr>
                <w:rFonts w:ascii="Times New Roman" w:hAnsi="Times New Roman" w:cs="Times New Roman"/>
                <w:sz w:val="24"/>
                <w:szCs w:val="24"/>
              </w:rPr>
              <w:t>Stavíme</w:t>
            </w:r>
            <w:proofErr w:type="gramEnd"/>
            <w:r w:rsidR="000A1E82">
              <w:rPr>
                <w:rFonts w:ascii="Times New Roman" w:hAnsi="Times New Roman" w:cs="Times New Roman"/>
                <w:sz w:val="24"/>
                <w:szCs w:val="24"/>
              </w:rPr>
              <w:t xml:space="preserve"> stavby. Krokujeme.</w:t>
            </w:r>
          </w:p>
          <w:p w:rsidR="00D15139" w:rsidRPr="00E91165" w:rsidRDefault="000A1E82" w:rsidP="0038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Sčítáme a odčítáme do 3. (</w:t>
            </w:r>
            <w:r w:rsidRPr="00395418">
              <w:rPr>
                <w:rFonts w:ascii="Times New Roman" w:hAnsi="Times New Roman" w:cs="Times New Roman"/>
                <w:b/>
                <w:sz w:val="24"/>
                <w:szCs w:val="24"/>
              </w:rPr>
              <w:t>Trénujeme doma rychlé počítání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91165" w:rsidRPr="00673DF9" w:rsidRDefault="00673DF9" w:rsidP="00673DF9">
            <w:pPr>
              <w:pStyle w:val="Odstavecseseznamem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Desky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 nich si srovnáme číslice 1, 2, 3, 4, 5, 6, 7, 8, 9, 10 a pod ně dáme příslušný počet teček, ostatní zatím ne.</w:t>
            </w:r>
          </w:p>
        </w:tc>
      </w:tr>
      <w:tr w:rsidR="0051518D" w:rsidRPr="00015649" w:rsidTr="000A1E82">
        <w:trPr>
          <w:trHeight w:val="1341"/>
        </w:trPr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FF7474" w:rsidRDefault="00FF7474" w:rsidP="00C42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82" w:rsidRPr="000A1E82" w:rsidRDefault="00395418" w:rsidP="00A0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Podzim. Podzim na zahradě. Podzim na poli. </w:t>
            </w:r>
          </w:p>
          <w:p w:rsid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82" w:rsidRPr="00763D82" w:rsidRDefault="00763D82" w:rsidP="00A0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112" w:rsidRPr="001A472C" w:rsidRDefault="008A7112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3CFD" w:rsidRPr="00015649" w:rsidTr="000A1E82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B809DF" w:rsidRPr="00763D82" w:rsidRDefault="00B809DF" w:rsidP="0083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6B" w:rsidRPr="000A1E82" w:rsidRDefault="00395418" w:rsidP="008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Podzimní ovoce a zelenina </w:t>
            </w:r>
          </w:p>
        </w:tc>
        <w:tc>
          <w:tcPr>
            <w:tcW w:w="2268" w:type="dxa"/>
          </w:tcPr>
          <w:p w:rsidR="000A1E82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  <w:p w:rsidR="00997E15" w:rsidRDefault="00395418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modelína</w:t>
            </w:r>
          </w:p>
          <w:p w:rsidR="000A1E82" w:rsidRPr="009F3FD5" w:rsidRDefault="000A1E82" w:rsidP="009F3FD5">
            <w:pPr>
              <w:tabs>
                <w:tab w:val="left" w:pos="34"/>
              </w:tabs>
              <w:ind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0A1E82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B809DF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Budou </w:t>
            </w:r>
            <w:r w:rsidR="000A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vyznačeny DÚ a červeným puntíčkem. Už to umíme sami.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AA"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68" w:type="dxa"/>
          </w:tcPr>
          <w:p w:rsidR="00714752" w:rsidRPr="00C374DF" w:rsidRDefault="00714752" w:rsidP="00673DF9">
            <w:pPr>
              <w:pStyle w:val="Odstavecseseznamem"/>
              <w:ind w:left="68"/>
              <w:rPr>
                <w:rFonts w:ascii="Times New Roman" w:hAnsi="Times New Roman" w:cs="Times New Roman"/>
                <w:b/>
              </w:rPr>
            </w:pPr>
          </w:p>
        </w:tc>
      </w:tr>
    </w:tbl>
    <w:p w:rsidR="00673DF9" w:rsidRDefault="00673DF9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FD5" w:rsidRDefault="00961C25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A7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8600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A1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5418" w:rsidRDefault="00395418" w:rsidP="00747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4F8" w:rsidRPr="00395418" w:rsidRDefault="00395418" w:rsidP="00395418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11. – Halloween</w:t>
      </w:r>
      <w:r>
        <w:rPr>
          <w:rFonts w:ascii="Times New Roman" w:hAnsi="Times New Roman" w:cs="Times New Roman"/>
          <w:sz w:val="24"/>
          <w:szCs w:val="24"/>
        </w:rPr>
        <w:t xml:space="preserve"> – děti z vyšších ročníků přijdou za námi a objasní nám historii tohoto svátku</w:t>
      </w:r>
      <w:r w:rsidRPr="00BD413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37FAD" w:rsidRPr="009F3FD5" w:rsidRDefault="00A2544B" w:rsidP="009F3FD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44B">
        <w:rPr>
          <w:rFonts w:ascii="Times New Roman" w:hAnsi="Times New Roman" w:cs="Times New Roman"/>
          <w:sz w:val="24"/>
          <w:szCs w:val="24"/>
        </w:rPr>
        <w:t xml:space="preserve">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427EBB" w:rsidRPr="00A2544B">
        <w:rPr>
          <w:rFonts w:ascii="Times New Roman" w:hAnsi="Times New Roman" w:cs="Times New Roman"/>
          <w:sz w:val="24"/>
          <w:szCs w:val="24"/>
        </w:rPr>
        <w:t>týden přeje</w:t>
      </w:r>
      <w:bookmarkStart w:id="0" w:name="_GoBack"/>
      <w:bookmarkEnd w:id="0"/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673DF9">
        <w:rPr>
          <w:rFonts w:ascii="Times New Roman" w:hAnsi="Times New Roman" w:cs="Times New Roman"/>
          <w:sz w:val="24"/>
          <w:szCs w:val="24"/>
        </w:rPr>
        <w:t>,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56CD4" w:rsidRPr="00361572">
        <w:rPr>
          <w:rFonts w:ascii="Times New Roman" w:hAnsi="Times New Roman" w:cs="Times New Roman"/>
          <w:sz w:val="24"/>
          <w:szCs w:val="24"/>
        </w:rPr>
        <w:t xml:space="preserve">     </w:t>
      </w:r>
      <w:r w:rsidR="009F3FD5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37FAD" w:rsidRPr="009F3FD5" w:rsidSect="00395418">
      <w:pgSz w:w="11906" w:h="16838"/>
      <w:pgMar w:top="993" w:right="1274" w:bottom="426" w:left="993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64" w:rsidRDefault="00E24C64" w:rsidP="0062577B">
      <w:pPr>
        <w:spacing w:after="0" w:line="240" w:lineRule="auto"/>
      </w:pPr>
      <w:r>
        <w:separator/>
      </w:r>
    </w:p>
  </w:endnote>
  <w:endnote w:type="continuationSeparator" w:id="0">
    <w:p w:rsidR="00E24C64" w:rsidRDefault="00E24C64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64" w:rsidRDefault="00E24C64" w:rsidP="0062577B">
      <w:pPr>
        <w:spacing w:after="0" w:line="240" w:lineRule="auto"/>
      </w:pPr>
      <w:r>
        <w:separator/>
      </w:r>
    </w:p>
  </w:footnote>
  <w:footnote w:type="continuationSeparator" w:id="0">
    <w:p w:rsidR="00E24C64" w:rsidRDefault="00E24C64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A56DF"/>
    <w:multiLevelType w:val="hybridMultilevel"/>
    <w:tmpl w:val="97844D26"/>
    <w:lvl w:ilvl="0" w:tplc="BB5C6B66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0" w:hanging="360"/>
      </w:pPr>
    </w:lvl>
    <w:lvl w:ilvl="2" w:tplc="0405001B" w:tentative="1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1083"/>
    <w:multiLevelType w:val="hybridMultilevel"/>
    <w:tmpl w:val="30B26C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5FC2EF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8BA"/>
    <w:multiLevelType w:val="hybridMultilevel"/>
    <w:tmpl w:val="F8C683CA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4C9442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A5BB9"/>
    <w:multiLevelType w:val="hybridMultilevel"/>
    <w:tmpl w:val="114E3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957BE"/>
    <w:multiLevelType w:val="hybridMultilevel"/>
    <w:tmpl w:val="01AC8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E9E3859"/>
    <w:multiLevelType w:val="hybridMultilevel"/>
    <w:tmpl w:val="721AC9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30"/>
  </w:num>
  <w:num w:numId="8">
    <w:abstractNumId w:val="5"/>
  </w:num>
  <w:num w:numId="9">
    <w:abstractNumId w:val="19"/>
  </w:num>
  <w:num w:numId="10">
    <w:abstractNumId w:val="13"/>
  </w:num>
  <w:num w:numId="11">
    <w:abstractNumId w:val="29"/>
  </w:num>
  <w:num w:numId="12">
    <w:abstractNumId w:val="27"/>
  </w:num>
  <w:num w:numId="13">
    <w:abstractNumId w:val="15"/>
  </w:num>
  <w:num w:numId="14">
    <w:abstractNumId w:val="3"/>
  </w:num>
  <w:num w:numId="15">
    <w:abstractNumId w:val="12"/>
  </w:num>
  <w:num w:numId="16">
    <w:abstractNumId w:val="34"/>
  </w:num>
  <w:num w:numId="17">
    <w:abstractNumId w:val="20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23"/>
  </w:num>
  <w:num w:numId="24">
    <w:abstractNumId w:val="18"/>
  </w:num>
  <w:num w:numId="25">
    <w:abstractNumId w:val="33"/>
  </w:num>
  <w:num w:numId="26">
    <w:abstractNumId w:val="16"/>
  </w:num>
  <w:num w:numId="27">
    <w:abstractNumId w:val="28"/>
  </w:num>
  <w:num w:numId="28">
    <w:abstractNumId w:val="26"/>
  </w:num>
  <w:num w:numId="29">
    <w:abstractNumId w:val="32"/>
  </w:num>
  <w:num w:numId="30">
    <w:abstractNumId w:val="8"/>
  </w:num>
  <w:num w:numId="31">
    <w:abstractNumId w:val="0"/>
  </w:num>
  <w:num w:numId="32">
    <w:abstractNumId w:val="31"/>
  </w:num>
  <w:num w:numId="33">
    <w:abstractNumId w:val="21"/>
  </w:num>
  <w:num w:numId="34">
    <w:abstractNumId w:val="1"/>
  </w:num>
  <w:num w:numId="35">
    <w:abstractNumId w:val="35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15649"/>
    <w:rsid w:val="00020CA3"/>
    <w:rsid w:val="0002563C"/>
    <w:rsid w:val="00026D30"/>
    <w:rsid w:val="000453EF"/>
    <w:rsid w:val="00045450"/>
    <w:rsid w:val="000523B5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80011"/>
    <w:rsid w:val="00081EF3"/>
    <w:rsid w:val="0009075D"/>
    <w:rsid w:val="00091267"/>
    <w:rsid w:val="0009387A"/>
    <w:rsid w:val="0009392C"/>
    <w:rsid w:val="000941CE"/>
    <w:rsid w:val="000A1E82"/>
    <w:rsid w:val="000A2C7E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2D1B"/>
    <w:rsid w:val="00103552"/>
    <w:rsid w:val="00104BDF"/>
    <w:rsid w:val="0010774F"/>
    <w:rsid w:val="00111F6C"/>
    <w:rsid w:val="0011413F"/>
    <w:rsid w:val="00124E77"/>
    <w:rsid w:val="00127F7F"/>
    <w:rsid w:val="00133447"/>
    <w:rsid w:val="0014379F"/>
    <w:rsid w:val="00144FB7"/>
    <w:rsid w:val="00157FA8"/>
    <w:rsid w:val="00160D78"/>
    <w:rsid w:val="00161CC2"/>
    <w:rsid w:val="00162445"/>
    <w:rsid w:val="0016595F"/>
    <w:rsid w:val="00167A7B"/>
    <w:rsid w:val="0017045D"/>
    <w:rsid w:val="00177829"/>
    <w:rsid w:val="001822F7"/>
    <w:rsid w:val="00182F41"/>
    <w:rsid w:val="00190394"/>
    <w:rsid w:val="00195A2D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2363"/>
    <w:rsid w:val="001E3029"/>
    <w:rsid w:val="001E3903"/>
    <w:rsid w:val="001F7390"/>
    <w:rsid w:val="00201330"/>
    <w:rsid w:val="002041B7"/>
    <w:rsid w:val="00205095"/>
    <w:rsid w:val="00213177"/>
    <w:rsid w:val="002133AC"/>
    <w:rsid w:val="002201B9"/>
    <w:rsid w:val="00221CE9"/>
    <w:rsid w:val="002226ED"/>
    <w:rsid w:val="0022428F"/>
    <w:rsid w:val="002270CE"/>
    <w:rsid w:val="002318B6"/>
    <w:rsid w:val="00231E2D"/>
    <w:rsid w:val="00233690"/>
    <w:rsid w:val="00233F95"/>
    <w:rsid w:val="00235B2C"/>
    <w:rsid w:val="002444BD"/>
    <w:rsid w:val="00244EEE"/>
    <w:rsid w:val="00247EE8"/>
    <w:rsid w:val="002544F0"/>
    <w:rsid w:val="0025465E"/>
    <w:rsid w:val="00255F82"/>
    <w:rsid w:val="00257A07"/>
    <w:rsid w:val="00262CDF"/>
    <w:rsid w:val="00265EA0"/>
    <w:rsid w:val="00265FDC"/>
    <w:rsid w:val="002715B2"/>
    <w:rsid w:val="00277563"/>
    <w:rsid w:val="00282912"/>
    <w:rsid w:val="00286206"/>
    <w:rsid w:val="00296C87"/>
    <w:rsid w:val="002B1FDC"/>
    <w:rsid w:val="002B475A"/>
    <w:rsid w:val="002B7482"/>
    <w:rsid w:val="002C7979"/>
    <w:rsid w:val="002D692A"/>
    <w:rsid w:val="002E415B"/>
    <w:rsid w:val="002E5236"/>
    <w:rsid w:val="002E5EA5"/>
    <w:rsid w:val="002E6D6D"/>
    <w:rsid w:val="002E7113"/>
    <w:rsid w:val="002F499B"/>
    <w:rsid w:val="002F5D0C"/>
    <w:rsid w:val="002F60E2"/>
    <w:rsid w:val="0030089F"/>
    <w:rsid w:val="00301224"/>
    <w:rsid w:val="003012F3"/>
    <w:rsid w:val="003017C5"/>
    <w:rsid w:val="00301F71"/>
    <w:rsid w:val="00311ACC"/>
    <w:rsid w:val="0031282F"/>
    <w:rsid w:val="00313FF6"/>
    <w:rsid w:val="0031626A"/>
    <w:rsid w:val="00316719"/>
    <w:rsid w:val="00321ECC"/>
    <w:rsid w:val="00322223"/>
    <w:rsid w:val="00322370"/>
    <w:rsid w:val="00324B71"/>
    <w:rsid w:val="003278A7"/>
    <w:rsid w:val="00337FAD"/>
    <w:rsid w:val="003419C1"/>
    <w:rsid w:val="00344DD5"/>
    <w:rsid w:val="003455F5"/>
    <w:rsid w:val="003553BA"/>
    <w:rsid w:val="00361572"/>
    <w:rsid w:val="00363E51"/>
    <w:rsid w:val="003664E0"/>
    <w:rsid w:val="0036696F"/>
    <w:rsid w:val="00367E2E"/>
    <w:rsid w:val="0037084C"/>
    <w:rsid w:val="003760A3"/>
    <w:rsid w:val="0038028F"/>
    <w:rsid w:val="00382D51"/>
    <w:rsid w:val="00384417"/>
    <w:rsid w:val="00384FC7"/>
    <w:rsid w:val="0038673F"/>
    <w:rsid w:val="0039380C"/>
    <w:rsid w:val="00395418"/>
    <w:rsid w:val="0039632B"/>
    <w:rsid w:val="003975A2"/>
    <w:rsid w:val="003C4AC4"/>
    <w:rsid w:val="003D4461"/>
    <w:rsid w:val="003D5E57"/>
    <w:rsid w:val="003E0E32"/>
    <w:rsid w:val="003F7555"/>
    <w:rsid w:val="003F76FE"/>
    <w:rsid w:val="003F792E"/>
    <w:rsid w:val="00400D06"/>
    <w:rsid w:val="00402B63"/>
    <w:rsid w:val="00402C3C"/>
    <w:rsid w:val="00403FF6"/>
    <w:rsid w:val="00404A8B"/>
    <w:rsid w:val="00407657"/>
    <w:rsid w:val="00420494"/>
    <w:rsid w:val="004210D9"/>
    <w:rsid w:val="00425120"/>
    <w:rsid w:val="00427C85"/>
    <w:rsid w:val="00427DD3"/>
    <w:rsid w:val="00427EBB"/>
    <w:rsid w:val="00433724"/>
    <w:rsid w:val="0043443F"/>
    <w:rsid w:val="004411A9"/>
    <w:rsid w:val="00444FC5"/>
    <w:rsid w:val="0044614C"/>
    <w:rsid w:val="00451672"/>
    <w:rsid w:val="0045329F"/>
    <w:rsid w:val="004549E6"/>
    <w:rsid w:val="00455855"/>
    <w:rsid w:val="00457331"/>
    <w:rsid w:val="004615AD"/>
    <w:rsid w:val="004701FD"/>
    <w:rsid w:val="00472404"/>
    <w:rsid w:val="00473757"/>
    <w:rsid w:val="004758D5"/>
    <w:rsid w:val="004828D9"/>
    <w:rsid w:val="0049566A"/>
    <w:rsid w:val="00496D90"/>
    <w:rsid w:val="00497898"/>
    <w:rsid w:val="004A0E04"/>
    <w:rsid w:val="004A23C8"/>
    <w:rsid w:val="004A6443"/>
    <w:rsid w:val="004A7CFA"/>
    <w:rsid w:val="004B28C8"/>
    <w:rsid w:val="004B315B"/>
    <w:rsid w:val="004C60B4"/>
    <w:rsid w:val="004D0CDA"/>
    <w:rsid w:val="004D4CAA"/>
    <w:rsid w:val="004D5921"/>
    <w:rsid w:val="004D7746"/>
    <w:rsid w:val="004E47C2"/>
    <w:rsid w:val="004E7322"/>
    <w:rsid w:val="004F2872"/>
    <w:rsid w:val="004F57A0"/>
    <w:rsid w:val="004F7AD7"/>
    <w:rsid w:val="005027F4"/>
    <w:rsid w:val="005073AD"/>
    <w:rsid w:val="005112DF"/>
    <w:rsid w:val="00513ACD"/>
    <w:rsid w:val="0051518D"/>
    <w:rsid w:val="00523009"/>
    <w:rsid w:val="00531086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66559"/>
    <w:rsid w:val="00573FD5"/>
    <w:rsid w:val="0057432C"/>
    <w:rsid w:val="00574362"/>
    <w:rsid w:val="00574A2F"/>
    <w:rsid w:val="00575D3C"/>
    <w:rsid w:val="00577017"/>
    <w:rsid w:val="0058215F"/>
    <w:rsid w:val="005823C6"/>
    <w:rsid w:val="00583ACF"/>
    <w:rsid w:val="005844AD"/>
    <w:rsid w:val="005930F0"/>
    <w:rsid w:val="005965B4"/>
    <w:rsid w:val="00597C6B"/>
    <w:rsid w:val="005A0800"/>
    <w:rsid w:val="005A1D11"/>
    <w:rsid w:val="005A4DFE"/>
    <w:rsid w:val="005A61B8"/>
    <w:rsid w:val="005A783B"/>
    <w:rsid w:val="005B4DA2"/>
    <w:rsid w:val="005B554F"/>
    <w:rsid w:val="005C6A0A"/>
    <w:rsid w:val="005D5142"/>
    <w:rsid w:val="005D55B4"/>
    <w:rsid w:val="005E09DA"/>
    <w:rsid w:val="005E2C9D"/>
    <w:rsid w:val="005E5FA0"/>
    <w:rsid w:val="005E79BE"/>
    <w:rsid w:val="005F4CE0"/>
    <w:rsid w:val="00601BED"/>
    <w:rsid w:val="006024C3"/>
    <w:rsid w:val="006058A2"/>
    <w:rsid w:val="0061523B"/>
    <w:rsid w:val="00616393"/>
    <w:rsid w:val="0061701E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44DD"/>
    <w:rsid w:val="00652B15"/>
    <w:rsid w:val="00654030"/>
    <w:rsid w:val="0066467A"/>
    <w:rsid w:val="00667FDC"/>
    <w:rsid w:val="00672B08"/>
    <w:rsid w:val="00673286"/>
    <w:rsid w:val="00673DF9"/>
    <w:rsid w:val="006813C6"/>
    <w:rsid w:val="006905EF"/>
    <w:rsid w:val="00691893"/>
    <w:rsid w:val="00694416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97C"/>
    <w:rsid w:val="006F6854"/>
    <w:rsid w:val="00701D09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278"/>
    <w:rsid w:val="0073789A"/>
    <w:rsid w:val="0074068B"/>
    <w:rsid w:val="00740AA0"/>
    <w:rsid w:val="00740EA2"/>
    <w:rsid w:val="007424D9"/>
    <w:rsid w:val="00743AB0"/>
    <w:rsid w:val="00745225"/>
    <w:rsid w:val="00747688"/>
    <w:rsid w:val="00751995"/>
    <w:rsid w:val="0075380F"/>
    <w:rsid w:val="00763D82"/>
    <w:rsid w:val="0076793F"/>
    <w:rsid w:val="00774CBD"/>
    <w:rsid w:val="007758AA"/>
    <w:rsid w:val="0077763E"/>
    <w:rsid w:val="00782D78"/>
    <w:rsid w:val="007871A9"/>
    <w:rsid w:val="00787834"/>
    <w:rsid w:val="0079716B"/>
    <w:rsid w:val="007A3C2D"/>
    <w:rsid w:val="007A4436"/>
    <w:rsid w:val="007B5EEE"/>
    <w:rsid w:val="007B7875"/>
    <w:rsid w:val="007C100C"/>
    <w:rsid w:val="007C2B37"/>
    <w:rsid w:val="007C3AE4"/>
    <w:rsid w:val="007D05B1"/>
    <w:rsid w:val="007D1F34"/>
    <w:rsid w:val="007D5DF4"/>
    <w:rsid w:val="007D5E25"/>
    <w:rsid w:val="007D68B6"/>
    <w:rsid w:val="007D6E73"/>
    <w:rsid w:val="007E491C"/>
    <w:rsid w:val="007E6A98"/>
    <w:rsid w:val="007F0973"/>
    <w:rsid w:val="007F3E5E"/>
    <w:rsid w:val="00802BD6"/>
    <w:rsid w:val="00810810"/>
    <w:rsid w:val="00812903"/>
    <w:rsid w:val="008154E5"/>
    <w:rsid w:val="00821650"/>
    <w:rsid w:val="008264F0"/>
    <w:rsid w:val="00834486"/>
    <w:rsid w:val="00842C89"/>
    <w:rsid w:val="008465F3"/>
    <w:rsid w:val="00847D78"/>
    <w:rsid w:val="008502F4"/>
    <w:rsid w:val="00853225"/>
    <w:rsid w:val="0085375D"/>
    <w:rsid w:val="00860006"/>
    <w:rsid w:val="0087228C"/>
    <w:rsid w:val="00873C09"/>
    <w:rsid w:val="00874B08"/>
    <w:rsid w:val="00875BD0"/>
    <w:rsid w:val="00886F66"/>
    <w:rsid w:val="00887EF1"/>
    <w:rsid w:val="008905E6"/>
    <w:rsid w:val="008A03CE"/>
    <w:rsid w:val="008A2561"/>
    <w:rsid w:val="008A3B99"/>
    <w:rsid w:val="008A7112"/>
    <w:rsid w:val="008A7671"/>
    <w:rsid w:val="008B0122"/>
    <w:rsid w:val="008B123A"/>
    <w:rsid w:val="008B6982"/>
    <w:rsid w:val="008B7529"/>
    <w:rsid w:val="008C0A87"/>
    <w:rsid w:val="008C3B94"/>
    <w:rsid w:val="008C77F4"/>
    <w:rsid w:val="008D2627"/>
    <w:rsid w:val="008D736B"/>
    <w:rsid w:val="008D7484"/>
    <w:rsid w:val="008F2B6F"/>
    <w:rsid w:val="008F30FB"/>
    <w:rsid w:val="008F7678"/>
    <w:rsid w:val="009100AE"/>
    <w:rsid w:val="00910792"/>
    <w:rsid w:val="00910994"/>
    <w:rsid w:val="009141B7"/>
    <w:rsid w:val="00921DEE"/>
    <w:rsid w:val="00922F64"/>
    <w:rsid w:val="00923A18"/>
    <w:rsid w:val="00932239"/>
    <w:rsid w:val="0094359F"/>
    <w:rsid w:val="009512F6"/>
    <w:rsid w:val="00951F02"/>
    <w:rsid w:val="009535EF"/>
    <w:rsid w:val="00961C25"/>
    <w:rsid w:val="00970EEC"/>
    <w:rsid w:val="0097112A"/>
    <w:rsid w:val="0097516B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B000C"/>
    <w:rsid w:val="009B12AE"/>
    <w:rsid w:val="009C236E"/>
    <w:rsid w:val="009C606E"/>
    <w:rsid w:val="009C71C3"/>
    <w:rsid w:val="009C73AD"/>
    <w:rsid w:val="009D0878"/>
    <w:rsid w:val="009D75CE"/>
    <w:rsid w:val="009E49C9"/>
    <w:rsid w:val="009E4BCD"/>
    <w:rsid w:val="009E62B1"/>
    <w:rsid w:val="009E6B55"/>
    <w:rsid w:val="009F3FD5"/>
    <w:rsid w:val="009F41CC"/>
    <w:rsid w:val="00A04C7D"/>
    <w:rsid w:val="00A05C0E"/>
    <w:rsid w:val="00A10430"/>
    <w:rsid w:val="00A21334"/>
    <w:rsid w:val="00A21BF8"/>
    <w:rsid w:val="00A2544B"/>
    <w:rsid w:val="00A27635"/>
    <w:rsid w:val="00A279BD"/>
    <w:rsid w:val="00A3084C"/>
    <w:rsid w:val="00A334CD"/>
    <w:rsid w:val="00A44078"/>
    <w:rsid w:val="00A46E9E"/>
    <w:rsid w:val="00A4728F"/>
    <w:rsid w:val="00A47423"/>
    <w:rsid w:val="00A53FEE"/>
    <w:rsid w:val="00A54BB8"/>
    <w:rsid w:val="00A56B52"/>
    <w:rsid w:val="00A60451"/>
    <w:rsid w:val="00A605D2"/>
    <w:rsid w:val="00A60DC4"/>
    <w:rsid w:val="00A61318"/>
    <w:rsid w:val="00A83FE6"/>
    <w:rsid w:val="00A90106"/>
    <w:rsid w:val="00A967D4"/>
    <w:rsid w:val="00A96FC6"/>
    <w:rsid w:val="00AA1CCD"/>
    <w:rsid w:val="00AA230B"/>
    <w:rsid w:val="00AA45F0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3195"/>
    <w:rsid w:val="00B13ABD"/>
    <w:rsid w:val="00B2252C"/>
    <w:rsid w:val="00B2587E"/>
    <w:rsid w:val="00B31C48"/>
    <w:rsid w:val="00B41CF1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5485"/>
    <w:rsid w:val="00BA45BE"/>
    <w:rsid w:val="00BA496A"/>
    <w:rsid w:val="00BC24F8"/>
    <w:rsid w:val="00BC49CD"/>
    <w:rsid w:val="00BD012B"/>
    <w:rsid w:val="00BD1875"/>
    <w:rsid w:val="00BD413D"/>
    <w:rsid w:val="00BD54F2"/>
    <w:rsid w:val="00BD5A6B"/>
    <w:rsid w:val="00BE0F8E"/>
    <w:rsid w:val="00BE2CE2"/>
    <w:rsid w:val="00BE4E37"/>
    <w:rsid w:val="00BE6A71"/>
    <w:rsid w:val="00BF6C23"/>
    <w:rsid w:val="00BF7C97"/>
    <w:rsid w:val="00C015DD"/>
    <w:rsid w:val="00C01E31"/>
    <w:rsid w:val="00C02C88"/>
    <w:rsid w:val="00C03600"/>
    <w:rsid w:val="00C0592F"/>
    <w:rsid w:val="00C06E16"/>
    <w:rsid w:val="00C0730A"/>
    <w:rsid w:val="00C1051C"/>
    <w:rsid w:val="00C11C57"/>
    <w:rsid w:val="00C1243F"/>
    <w:rsid w:val="00C14E99"/>
    <w:rsid w:val="00C201D3"/>
    <w:rsid w:val="00C266B1"/>
    <w:rsid w:val="00C32C0E"/>
    <w:rsid w:val="00C3675D"/>
    <w:rsid w:val="00C374DF"/>
    <w:rsid w:val="00C40D76"/>
    <w:rsid w:val="00C4181A"/>
    <w:rsid w:val="00C429EA"/>
    <w:rsid w:val="00C443E2"/>
    <w:rsid w:val="00C47BF6"/>
    <w:rsid w:val="00C50547"/>
    <w:rsid w:val="00C53476"/>
    <w:rsid w:val="00C557A3"/>
    <w:rsid w:val="00C61E9A"/>
    <w:rsid w:val="00C650C3"/>
    <w:rsid w:val="00C67077"/>
    <w:rsid w:val="00C75273"/>
    <w:rsid w:val="00C75C2B"/>
    <w:rsid w:val="00C764F4"/>
    <w:rsid w:val="00C86EA0"/>
    <w:rsid w:val="00C872D1"/>
    <w:rsid w:val="00C87337"/>
    <w:rsid w:val="00C875D5"/>
    <w:rsid w:val="00C923CB"/>
    <w:rsid w:val="00C949CD"/>
    <w:rsid w:val="00C96CB4"/>
    <w:rsid w:val="00CA07C2"/>
    <w:rsid w:val="00CA27D8"/>
    <w:rsid w:val="00CA4EC6"/>
    <w:rsid w:val="00CA6FBF"/>
    <w:rsid w:val="00CB08D1"/>
    <w:rsid w:val="00CB27FA"/>
    <w:rsid w:val="00CB56E0"/>
    <w:rsid w:val="00CB738F"/>
    <w:rsid w:val="00CB7FEC"/>
    <w:rsid w:val="00CC153A"/>
    <w:rsid w:val="00CD360F"/>
    <w:rsid w:val="00CD5044"/>
    <w:rsid w:val="00CE0F1D"/>
    <w:rsid w:val="00CE1058"/>
    <w:rsid w:val="00CE23A6"/>
    <w:rsid w:val="00CE5484"/>
    <w:rsid w:val="00CE59C3"/>
    <w:rsid w:val="00CE7A30"/>
    <w:rsid w:val="00D043E5"/>
    <w:rsid w:val="00D0588E"/>
    <w:rsid w:val="00D15139"/>
    <w:rsid w:val="00D23555"/>
    <w:rsid w:val="00D30C4F"/>
    <w:rsid w:val="00D34515"/>
    <w:rsid w:val="00D35F3C"/>
    <w:rsid w:val="00D365A3"/>
    <w:rsid w:val="00D4145D"/>
    <w:rsid w:val="00D51E07"/>
    <w:rsid w:val="00D6222A"/>
    <w:rsid w:val="00D7497A"/>
    <w:rsid w:val="00D80E7E"/>
    <w:rsid w:val="00D8520E"/>
    <w:rsid w:val="00D86FAB"/>
    <w:rsid w:val="00D87A73"/>
    <w:rsid w:val="00D96248"/>
    <w:rsid w:val="00DB3A1D"/>
    <w:rsid w:val="00DC2295"/>
    <w:rsid w:val="00DC43E8"/>
    <w:rsid w:val="00DD4AF8"/>
    <w:rsid w:val="00DD6D62"/>
    <w:rsid w:val="00DE6634"/>
    <w:rsid w:val="00DF0F2B"/>
    <w:rsid w:val="00DF7B86"/>
    <w:rsid w:val="00E05588"/>
    <w:rsid w:val="00E15066"/>
    <w:rsid w:val="00E15D45"/>
    <w:rsid w:val="00E2437C"/>
    <w:rsid w:val="00E24C64"/>
    <w:rsid w:val="00E306A5"/>
    <w:rsid w:val="00E35CDB"/>
    <w:rsid w:val="00E40416"/>
    <w:rsid w:val="00E4090F"/>
    <w:rsid w:val="00E41574"/>
    <w:rsid w:val="00E42E95"/>
    <w:rsid w:val="00E4391D"/>
    <w:rsid w:val="00E60024"/>
    <w:rsid w:val="00E63E44"/>
    <w:rsid w:val="00E66427"/>
    <w:rsid w:val="00E677A7"/>
    <w:rsid w:val="00E70C7F"/>
    <w:rsid w:val="00E71F08"/>
    <w:rsid w:val="00E91165"/>
    <w:rsid w:val="00E92C0C"/>
    <w:rsid w:val="00E979CD"/>
    <w:rsid w:val="00EA3B8C"/>
    <w:rsid w:val="00EA537C"/>
    <w:rsid w:val="00EB04C8"/>
    <w:rsid w:val="00EB18FD"/>
    <w:rsid w:val="00EB4704"/>
    <w:rsid w:val="00EC71FB"/>
    <w:rsid w:val="00ED020C"/>
    <w:rsid w:val="00ED4221"/>
    <w:rsid w:val="00ED4F02"/>
    <w:rsid w:val="00ED59C3"/>
    <w:rsid w:val="00ED6586"/>
    <w:rsid w:val="00EE4474"/>
    <w:rsid w:val="00EE4ACD"/>
    <w:rsid w:val="00EF1A20"/>
    <w:rsid w:val="00EF6602"/>
    <w:rsid w:val="00F03D81"/>
    <w:rsid w:val="00F10C02"/>
    <w:rsid w:val="00F26EF4"/>
    <w:rsid w:val="00F27008"/>
    <w:rsid w:val="00F317A6"/>
    <w:rsid w:val="00F4273B"/>
    <w:rsid w:val="00F46850"/>
    <w:rsid w:val="00F47DCD"/>
    <w:rsid w:val="00F50823"/>
    <w:rsid w:val="00F54790"/>
    <w:rsid w:val="00F6369F"/>
    <w:rsid w:val="00F63983"/>
    <w:rsid w:val="00F737C1"/>
    <w:rsid w:val="00F76E4B"/>
    <w:rsid w:val="00F77142"/>
    <w:rsid w:val="00F81E30"/>
    <w:rsid w:val="00F907E4"/>
    <w:rsid w:val="00FA0C53"/>
    <w:rsid w:val="00FA1904"/>
    <w:rsid w:val="00FB0577"/>
    <w:rsid w:val="00FB2528"/>
    <w:rsid w:val="00FB3CD6"/>
    <w:rsid w:val="00FB53F0"/>
    <w:rsid w:val="00FB6AA5"/>
    <w:rsid w:val="00FC21C3"/>
    <w:rsid w:val="00FC5FCB"/>
    <w:rsid w:val="00FC6812"/>
    <w:rsid w:val="00FD056F"/>
    <w:rsid w:val="00FD0781"/>
    <w:rsid w:val="00FD7B7A"/>
    <w:rsid w:val="00FE2211"/>
    <w:rsid w:val="00FE32AF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5BB3-0041-4B7A-86EE-1C644D76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2019-10-17T05:44:00Z</cp:lastPrinted>
  <dcterms:created xsi:type="dcterms:W3CDTF">2019-11-20T11:50:00Z</dcterms:created>
  <dcterms:modified xsi:type="dcterms:W3CDTF">2019-11-20T11:50:00Z</dcterms:modified>
</cp:coreProperties>
</file>