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9E5137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18. 11. – 22.</w:t>
      </w:r>
      <w:r w:rsidR="00395418">
        <w:rPr>
          <w:rFonts w:ascii="Times New Roman" w:hAnsi="Times New Roman" w:cs="Times New Roman"/>
          <w:b/>
          <w:sz w:val="28"/>
          <w:szCs w:val="28"/>
        </w:rPr>
        <w:t xml:space="preserve"> 11. 2019</w:t>
      </w:r>
    </w:p>
    <w:tbl>
      <w:tblPr>
        <w:tblStyle w:val="Mkatabulky"/>
        <w:tblW w:w="9923" w:type="dxa"/>
        <w:tblInd w:w="108" w:type="dxa"/>
        <w:tblLayout w:type="fixed"/>
        <w:tblLook w:val="04A0"/>
      </w:tblPr>
      <w:tblGrid>
        <w:gridCol w:w="1526"/>
        <w:gridCol w:w="6271"/>
        <w:gridCol w:w="2126"/>
      </w:tblGrid>
      <w:tr w:rsidR="0062415B" w:rsidRPr="00015649" w:rsidTr="009E5137">
        <w:tc>
          <w:tcPr>
            <w:tcW w:w="1526" w:type="dxa"/>
          </w:tcPr>
          <w:p w:rsidR="0062415B" w:rsidRPr="00015649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2415B"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1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9E5137">
        <w:trPr>
          <w:trHeight w:val="3785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9E5137" w:rsidRDefault="009B000C" w:rsidP="009E5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1" w:type="dxa"/>
          </w:tcPr>
          <w:p w:rsidR="00167A7B" w:rsidRPr="00102D1B" w:rsidRDefault="00167A7B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DF9" w:rsidRPr="00102D1B" w:rsidRDefault="00673DF9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Pojďme si hrát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>postupně dokončíme.</w:t>
            </w:r>
          </w:p>
          <w:p w:rsidR="008D2627" w:rsidRPr="00102D1B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2D" w:rsidRPr="00D15139" w:rsidRDefault="00195A2D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Živá abeceda:</w:t>
            </w:r>
            <w:r w:rsidR="00102D1B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Vyvo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>díme novou hlásku U, u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5139" w:rsidRPr="009E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Přidáme si ji na kobereček.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 Trénujeme skládání. 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(a, A, m, M, l, L, e, E, 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>s, S, o, O, P, p, U, u.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>Má, la, ma, lá, Lá, La, Ma, má, Le, Me, Lé, Mé, le,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 lé,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, mé, Sa, Sá, sa, sá, se, sé, Se, Sé</w:t>
            </w:r>
            <w:r w:rsidR="00395418">
              <w:rPr>
                <w:rFonts w:ascii="Times New Roman" w:hAnsi="Times New Roman" w:cs="Times New Roman"/>
                <w:sz w:val="24"/>
                <w:szCs w:val="24"/>
              </w:rPr>
              <w:t>, Mo, mó, lo, ló, so, só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>, pa, po, pe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>, mu, lu, su, pu, mů, lů, sů, pů, Mu, Lu, Su, Pu</w:t>
            </w:r>
            <w:r w:rsidR="00B8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D15139" w:rsidRPr="00D15139">
              <w:rPr>
                <w:rFonts w:ascii="Times New Roman" w:hAnsi="Times New Roman" w:cs="Times New Roman"/>
                <w:b/>
                <w:sz w:val="24"/>
                <w:szCs w:val="24"/>
              </w:rPr>
              <w:t>Trénujeme</w:t>
            </w:r>
            <w:r w:rsidR="009E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doma</w:t>
            </w:r>
            <w:r w:rsidR="00D15139" w:rsidRPr="00D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každý den čtení hlásek a slabik.</w:t>
            </w:r>
          </w:p>
          <w:p w:rsidR="00BD012B" w:rsidRPr="00102D1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F8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>Písanka č. 1 – str. 8 - 12</w:t>
            </w:r>
          </w:p>
          <w:p w:rsidR="00B8297B" w:rsidRDefault="00B8297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F9" w:rsidRPr="009E5137" w:rsidRDefault="009E5137" w:rsidP="009E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Píšeme číslici 5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6058A2" w:rsidRPr="00102D1B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102D1B" w:rsidRDefault="00673DF9" w:rsidP="006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(nůžky, tužky 2, </w:t>
            </w:r>
            <w:r w:rsidRPr="000A1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ořezané pastelky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, ořezávátko se zásobníkem)</w:t>
            </w:r>
          </w:p>
          <w:p w:rsidR="00673DF9" w:rsidRPr="00395418" w:rsidRDefault="00673DF9" w:rsidP="00673DF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lepidlo</w:t>
            </w:r>
          </w:p>
          <w:p w:rsidR="009B000C" w:rsidRPr="00102D1B" w:rsidRDefault="009B000C" w:rsidP="006058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4BDF" w:rsidRPr="00102D1B" w:rsidRDefault="00102D1B" w:rsidP="00102D1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2D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kobereček </w:t>
            </w:r>
          </w:p>
          <w:p w:rsidR="00102D1B" w:rsidRPr="00102D1B" w:rsidRDefault="00102D1B" w:rsidP="00102D1B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D1B" w:rsidRPr="00102D1B" w:rsidRDefault="00102D1B" w:rsidP="00102D1B">
            <w:pPr>
              <w:pStyle w:val="Odstavecseseznamem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102D1B" w:rsidRDefault="00F4273B" w:rsidP="00F4273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fix na bílou tabuli, hadřík</w:t>
            </w:r>
          </w:p>
          <w:p w:rsidR="00EE4ACD" w:rsidRPr="00102D1B" w:rsidRDefault="00EE4ACD" w:rsidP="00CE5484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9E5137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1. díl – </w:t>
            </w:r>
            <w:r w:rsidR="00195A2D" w:rsidRPr="00195A2D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>35 - 38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FAD" w:rsidRDefault="009E5137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Učíme se nerovnice ( = ,    ,    ). Porovnáváme.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 Skládáme z papíru.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Krokujeme.</w:t>
            </w:r>
          </w:p>
          <w:p w:rsidR="00D15139" w:rsidRPr="00E91165" w:rsidRDefault="009E5137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Sčítáme a odčítáme do 5.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97B" w:rsidRPr="00B8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Kontrolní práce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97B" w:rsidRPr="00B8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="00B8297B" w:rsidRPr="00B8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1E82" w:rsidRPr="00395418">
              <w:rPr>
                <w:rFonts w:ascii="Times New Roman" w:hAnsi="Times New Roman" w:cs="Times New Roman"/>
                <w:b/>
                <w:sz w:val="24"/>
                <w:szCs w:val="24"/>
              </w:rPr>
              <w:t>Trénujeme doma rychlé počítání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91165" w:rsidRPr="009E5137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 w:rsidR="009E5137" w:rsidRPr="009E5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číslice</w:t>
            </w:r>
          </w:p>
        </w:tc>
      </w:tr>
      <w:tr w:rsidR="0051518D" w:rsidRPr="00015649" w:rsidTr="009E5137">
        <w:trPr>
          <w:trHeight w:val="1341"/>
        </w:trPr>
        <w:tc>
          <w:tcPr>
            <w:tcW w:w="1526" w:type="dxa"/>
          </w:tcPr>
          <w:p w:rsidR="009E5137" w:rsidRDefault="009E5137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Default="009E5137" w:rsidP="009E5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C429EA"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9E5137" w:rsidRDefault="00563CFD" w:rsidP="009E5137">
            <w:pPr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  <w:r w:rsidRPr="00015649">
              <w:rPr>
                <w:rFonts w:ascii="Times New Roman" w:hAnsi="Times New Roman" w:cs="Times New Roman"/>
              </w:rPr>
              <w:t xml:space="preserve">ČaJS-Člověk </w:t>
            </w:r>
            <w:r w:rsidR="009E5137">
              <w:rPr>
                <w:rFonts w:ascii="Times New Roman" w:hAnsi="Times New Roman" w:cs="Times New Roman"/>
              </w:rPr>
              <w:t xml:space="preserve">             </w:t>
            </w:r>
            <w:r w:rsidRPr="00015649">
              <w:rPr>
                <w:rFonts w:ascii="Times New Roman" w:hAnsi="Times New Roman" w:cs="Times New Roman"/>
              </w:rPr>
              <w:t>a jeho svět)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1" w:type="dxa"/>
          </w:tcPr>
          <w:p w:rsidR="00FF7474" w:rsidRDefault="00FF7474" w:rsidP="00C4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82" w:rsidRDefault="00763D82" w:rsidP="00A0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97B" w:rsidRPr="000A1E82" w:rsidRDefault="00B8297B" w:rsidP="00A0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tematický o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>kruh – „U nás doma“ – Ájin pokojíček. Ája pomáhá mamince.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D82" w:rsidRPr="00763D82" w:rsidRDefault="00763D82" w:rsidP="00A0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2" w:rsidRPr="009E5137" w:rsidRDefault="008A7112" w:rsidP="009E5137">
            <w:pPr>
              <w:rPr>
                <w:color w:val="FF0000"/>
              </w:rPr>
            </w:pPr>
          </w:p>
        </w:tc>
      </w:tr>
      <w:tr w:rsidR="00563CFD" w:rsidRPr="00015649" w:rsidTr="009E5137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4AC4" w:rsidRPr="009E5137" w:rsidRDefault="00563CFD" w:rsidP="009E5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</w:tc>
        <w:tc>
          <w:tcPr>
            <w:tcW w:w="6271" w:type="dxa"/>
          </w:tcPr>
          <w:p w:rsidR="00B809DF" w:rsidRPr="00763D82" w:rsidRDefault="00B809DF" w:rsidP="0083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137" w:rsidRDefault="009E5137" w:rsidP="008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Vyrábíme dárečky na „Vánoční jarmark“ </w:t>
            </w:r>
          </w:p>
          <w:p w:rsidR="00BD5A6B" w:rsidRPr="009E5137" w:rsidRDefault="009E5137" w:rsidP="009E5137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A1E82" w:rsidRDefault="000A1E82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  <w:p w:rsidR="00997E15" w:rsidRDefault="00997E15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  <w:p w:rsidR="000A1E82" w:rsidRPr="009F3FD5" w:rsidRDefault="000A1E82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9E5137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Budou 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vyznačeny DÚ a červeným puntíčkem. Už to umíme sami.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 DÚ máme každý den v týdnu. Na víkend úkol není. Odpočíváme s rodiči.</w:t>
            </w:r>
          </w:p>
        </w:tc>
        <w:tc>
          <w:tcPr>
            <w:tcW w:w="2126" w:type="dxa"/>
          </w:tcPr>
          <w:p w:rsidR="00714752" w:rsidRPr="00C374DF" w:rsidRDefault="009E5137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Desky na úkoly.</w:t>
            </w:r>
          </w:p>
        </w:tc>
      </w:tr>
    </w:tbl>
    <w:p w:rsidR="009F3FD5" w:rsidRDefault="00B8297B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61C25"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A1E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C24F8" w:rsidRPr="009E5137" w:rsidRDefault="009E5137" w:rsidP="009E5137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9E5137">
        <w:rPr>
          <w:color w:val="00B050"/>
        </w:rPr>
        <w:t xml:space="preserve">Děkujeme paní Veronice Krycnerové za překrásný sponzorský dar, kterým nám přispěla na výrobu dárečků na náš „Vánoční jarmark“. Moc si toho vážíme a děkujeme. Třída  1. A </w:t>
      </w:r>
      <w:r w:rsidR="00395418" w:rsidRPr="009E5137">
        <w:sym w:font="Wingdings" w:char="F04A"/>
      </w:r>
    </w:p>
    <w:p w:rsidR="009E5137" w:rsidRPr="009E5137" w:rsidRDefault="009E5137" w:rsidP="009E5137">
      <w:pPr>
        <w:pStyle w:val="Odstavecseseznamem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9E5137" w:rsidRPr="009E5137" w:rsidRDefault="009E5137" w:rsidP="009E5137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18. 11. – pondělí – v 8. 50. hodin – půjdeme s PČR na přechod a budeme se ho učit bezpečně přecházet (vhodné oblečení podle počasí).</w:t>
      </w:r>
    </w:p>
    <w:p w:rsidR="009E5137" w:rsidRPr="009E5137" w:rsidRDefault="009E5137" w:rsidP="009E5137">
      <w:pPr>
        <w:pStyle w:val="Odstavecseseznamem"/>
        <w:ind w:left="8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137" w:rsidRPr="009E5137" w:rsidRDefault="009E5137" w:rsidP="009E5137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19. 11. –  zveme všechny zákonné zástupce na „Třídní schůzky“ – v 15. 30. hodin – zhodnotíme prospěch a chování za první čtvrtletí školního roku 2019/2020</w:t>
      </w:r>
    </w:p>
    <w:p w:rsidR="009E5137" w:rsidRPr="009E5137" w:rsidRDefault="009E5137" w:rsidP="009E5137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137" w:rsidRPr="00B8297B" w:rsidRDefault="009E5137" w:rsidP="009E5137">
      <w:pPr>
        <w:pStyle w:val="Odstavecseseznamem"/>
        <w:ind w:left="8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FAD" w:rsidRPr="009E5137" w:rsidRDefault="009E5137" w:rsidP="009E51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Krásný týden přejí J. Havlíčková a Š. Urbánková</w:t>
      </w:r>
    </w:p>
    <w:sectPr w:rsidR="00337FAD" w:rsidRPr="009E5137" w:rsidSect="009E5137">
      <w:pgSz w:w="11906" w:h="16838"/>
      <w:pgMar w:top="993" w:right="1274" w:bottom="426" w:left="993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B2" w:rsidRDefault="004651B2" w:rsidP="0062577B">
      <w:pPr>
        <w:spacing w:after="0" w:line="240" w:lineRule="auto"/>
      </w:pPr>
      <w:r>
        <w:separator/>
      </w:r>
    </w:p>
  </w:endnote>
  <w:endnote w:type="continuationSeparator" w:id="0">
    <w:p w:rsidR="004651B2" w:rsidRDefault="004651B2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B2" w:rsidRDefault="004651B2" w:rsidP="0062577B">
      <w:pPr>
        <w:spacing w:after="0" w:line="240" w:lineRule="auto"/>
      </w:pPr>
      <w:r>
        <w:separator/>
      </w:r>
    </w:p>
  </w:footnote>
  <w:footnote w:type="continuationSeparator" w:id="0">
    <w:p w:rsidR="004651B2" w:rsidRDefault="004651B2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2AA56DF"/>
    <w:multiLevelType w:val="hybridMultilevel"/>
    <w:tmpl w:val="97844D26"/>
    <w:lvl w:ilvl="0" w:tplc="BB5C6B66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3271E"/>
    <w:multiLevelType w:val="hybridMultilevel"/>
    <w:tmpl w:val="B6985D58"/>
    <w:lvl w:ilvl="0" w:tplc="040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F3D26"/>
    <w:multiLevelType w:val="hybridMultilevel"/>
    <w:tmpl w:val="DA1A9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91083"/>
    <w:multiLevelType w:val="hybridMultilevel"/>
    <w:tmpl w:val="30B26C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9">
    <w:nsid w:val="486931B2"/>
    <w:multiLevelType w:val="hybridMultilevel"/>
    <w:tmpl w:val="5FC2EF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B38BA"/>
    <w:multiLevelType w:val="hybridMultilevel"/>
    <w:tmpl w:val="F8C683C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164F11"/>
    <w:multiLevelType w:val="hybridMultilevel"/>
    <w:tmpl w:val="4C9442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A5BB9"/>
    <w:multiLevelType w:val="hybridMultilevel"/>
    <w:tmpl w:val="114E3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957BE"/>
    <w:multiLevelType w:val="hybridMultilevel"/>
    <w:tmpl w:val="01AC8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>
    <w:nsid w:val="7E9E3859"/>
    <w:multiLevelType w:val="hybridMultilevel"/>
    <w:tmpl w:val="721AC9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3"/>
  </w:num>
  <w:num w:numId="5">
    <w:abstractNumId w:val="16"/>
  </w:num>
  <w:num w:numId="6">
    <w:abstractNumId w:val="12"/>
  </w:num>
  <w:num w:numId="7">
    <w:abstractNumId w:val="32"/>
  </w:num>
  <w:num w:numId="8">
    <w:abstractNumId w:val="5"/>
  </w:num>
  <w:num w:numId="9">
    <w:abstractNumId w:val="21"/>
  </w:num>
  <w:num w:numId="10">
    <w:abstractNumId w:val="15"/>
  </w:num>
  <w:num w:numId="11">
    <w:abstractNumId w:val="31"/>
  </w:num>
  <w:num w:numId="12">
    <w:abstractNumId w:val="29"/>
  </w:num>
  <w:num w:numId="13">
    <w:abstractNumId w:val="17"/>
  </w:num>
  <w:num w:numId="14">
    <w:abstractNumId w:val="3"/>
  </w:num>
  <w:num w:numId="15">
    <w:abstractNumId w:val="14"/>
  </w:num>
  <w:num w:numId="16">
    <w:abstractNumId w:val="36"/>
  </w:num>
  <w:num w:numId="17">
    <w:abstractNumId w:val="22"/>
  </w:num>
  <w:num w:numId="18">
    <w:abstractNumId w:val="22"/>
  </w:num>
  <w:num w:numId="19">
    <w:abstractNumId w:val="19"/>
  </w:num>
  <w:num w:numId="20">
    <w:abstractNumId w:val="4"/>
  </w:num>
  <w:num w:numId="21">
    <w:abstractNumId w:val="2"/>
  </w:num>
  <w:num w:numId="22">
    <w:abstractNumId w:val="26"/>
  </w:num>
  <w:num w:numId="23">
    <w:abstractNumId w:val="25"/>
  </w:num>
  <w:num w:numId="24">
    <w:abstractNumId w:val="20"/>
  </w:num>
  <w:num w:numId="25">
    <w:abstractNumId w:val="35"/>
  </w:num>
  <w:num w:numId="26">
    <w:abstractNumId w:val="18"/>
  </w:num>
  <w:num w:numId="27">
    <w:abstractNumId w:val="30"/>
  </w:num>
  <w:num w:numId="28">
    <w:abstractNumId w:val="28"/>
  </w:num>
  <w:num w:numId="29">
    <w:abstractNumId w:val="34"/>
  </w:num>
  <w:num w:numId="30">
    <w:abstractNumId w:val="9"/>
  </w:num>
  <w:num w:numId="31">
    <w:abstractNumId w:val="0"/>
  </w:num>
  <w:num w:numId="32">
    <w:abstractNumId w:val="33"/>
  </w:num>
  <w:num w:numId="33">
    <w:abstractNumId w:val="23"/>
  </w:num>
  <w:num w:numId="34">
    <w:abstractNumId w:val="1"/>
  </w:num>
  <w:num w:numId="35">
    <w:abstractNumId w:val="37"/>
  </w:num>
  <w:num w:numId="36">
    <w:abstractNumId w:val="27"/>
  </w:num>
  <w:num w:numId="37">
    <w:abstractNumId w:val="11"/>
  </w:num>
  <w:num w:numId="38">
    <w:abstractNumId w:val="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15649"/>
    <w:rsid w:val="00020CA3"/>
    <w:rsid w:val="0002563C"/>
    <w:rsid w:val="00026D30"/>
    <w:rsid w:val="000453EF"/>
    <w:rsid w:val="00045450"/>
    <w:rsid w:val="000523B5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41CE"/>
    <w:rsid w:val="000A1E82"/>
    <w:rsid w:val="000A2C7E"/>
    <w:rsid w:val="000B3C46"/>
    <w:rsid w:val="000B5ECD"/>
    <w:rsid w:val="000C1031"/>
    <w:rsid w:val="000C39C4"/>
    <w:rsid w:val="000C54B4"/>
    <w:rsid w:val="000C6417"/>
    <w:rsid w:val="000D266D"/>
    <w:rsid w:val="000D3370"/>
    <w:rsid w:val="000D695F"/>
    <w:rsid w:val="000E214D"/>
    <w:rsid w:val="000E7D1A"/>
    <w:rsid w:val="000E7FA6"/>
    <w:rsid w:val="000F455E"/>
    <w:rsid w:val="001010E1"/>
    <w:rsid w:val="00102D1B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77AA8"/>
    <w:rsid w:val="001822F7"/>
    <w:rsid w:val="00182F41"/>
    <w:rsid w:val="00190394"/>
    <w:rsid w:val="00195A2D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715B2"/>
    <w:rsid w:val="00277563"/>
    <w:rsid w:val="00282912"/>
    <w:rsid w:val="00286206"/>
    <w:rsid w:val="00296C87"/>
    <w:rsid w:val="002B1FDC"/>
    <w:rsid w:val="002B475A"/>
    <w:rsid w:val="002B7482"/>
    <w:rsid w:val="002C7979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1ECC"/>
    <w:rsid w:val="00322223"/>
    <w:rsid w:val="00322370"/>
    <w:rsid w:val="00324B71"/>
    <w:rsid w:val="003278A7"/>
    <w:rsid w:val="00331DCE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E2E"/>
    <w:rsid w:val="0037084C"/>
    <w:rsid w:val="003760A3"/>
    <w:rsid w:val="0038028F"/>
    <w:rsid w:val="00382D51"/>
    <w:rsid w:val="00384417"/>
    <w:rsid w:val="00384FC7"/>
    <w:rsid w:val="0038673F"/>
    <w:rsid w:val="0039380C"/>
    <w:rsid w:val="00395418"/>
    <w:rsid w:val="0039632B"/>
    <w:rsid w:val="003975A2"/>
    <w:rsid w:val="003C4AC4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20494"/>
    <w:rsid w:val="004210D9"/>
    <w:rsid w:val="00425120"/>
    <w:rsid w:val="00427C85"/>
    <w:rsid w:val="00427DD3"/>
    <w:rsid w:val="00427EBB"/>
    <w:rsid w:val="00433724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651B2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D7746"/>
    <w:rsid w:val="004E47C2"/>
    <w:rsid w:val="004E7322"/>
    <w:rsid w:val="004F2872"/>
    <w:rsid w:val="004F57A0"/>
    <w:rsid w:val="004F7AD7"/>
    <w:rsid w:val="005027F4"/>
    <w:rsid w:val="005073AD"/>
    <w:rsid w:val="005112DF"/>
    <w:rsid w:val="00513ACD"/>
    <w:rsid w:val="0051518D"/>
    <w:rsid w:val="00523009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D5142"/>
    <w:rsid w:val="005D55B4"/>
    <w:rsid w:val="005E09DA"/>
    <w:rsid w:val="005E2C9D"/>
    <w:rsid w:val="005E5FA0"/>
    <w:rsid w:val="005E79BE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2B08"/>
    <w:rsid w:val="00673286"/>
    <w:rsid w:val="00673DF9"/>
    <w:rsid w:val="006813C6"/>
    <w:rsid w:val="006905EF"/>
    <w:rsid w:val="00691893"/>
    <w:rsid w:val="00694416"/>
    <w:rsid w:val="006A36B4"/>
    <w:rsid w:val="006A6620"/>
    <w:rsid w:val="006B51B4"/>
    <w:rsid w:val="006B5B14"/>
    <w:rsid w:val="006C2C0A"/>
    <w:rsid w:val="006C59CF"/>
    <w:rsid w:val="006C7CF3"/>
    <w:rsid w:val="006D002C"/>
    <w:rsid w:val="006D2CB0"/>
    <w:rsid w:val="006D4C3E"/>
    <w:rsid w:val="006E797C"/>
    <w:rsid w:val="006F6854"/>
    <w:rsid w:val="00701D09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3D82"/>
    <w:rsid w:val="0076793F"/>
    <w:rsid w:val="00774CBD"/>
    <w:rsid w:val="007758AA"/>
    <w:rsid w:val="0077763E"/>
    <w:rsid w:val="00782D78"/>
    <w:rsid w:val="007871A9"/>
    <w:rsid w:val="00787834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E491C"/>
    <w:rsid w:val="007E6A98"/>
    <w:rsid w:val="007F0973"/>
    <w:rsid w:val="007F3E5E"/>
    <w:rsid w:val="00802BD6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86F66"/>
    <w:rsid w:val="00887EF1"/>
    <w:rsid w:val="008905E6"/>
    <w:rsid w:val="008A03CE"/>
    <w:rsid w:val="008A2561"/>
    <w:rsid w:val="008A3B99"/>
    <w:rsid w:val="008A7112"/>
    <w:rsid w:val="008A7671"/>
    <w:rsid w:val="008B0122"/>
    <w:rsid w:val="008B123A"/>
    <w:rsid w:val="008B6982"/>
    <w:rsid w:val="008B7529"/>
    <w:rsid w:val="008C0A87"/>
    <w:rsid w:val="008C3B94"/>
    <w:rsid w:val="008C77F4"/>
    <w:rsid w:val="008D2627"/>
    <w:rsid w:val="008D736B"/>
    <w:rsid w:val="008D7484"/>
    <w:rsid w:val="008F2B6F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6A4E"/>
    <w:rsid w:val="009B000C"/>
    <w:rsid w:val="009B12AE"/>
    <w:rsid w:val="009C236E"/>
    <w:rsid w:val="009C606E"/>
    <w:rsid w:val="009C71C3"/>
    <w:rsid w:val="009C73AD"/>
    <w:rsid w:val="009D0878"/>
    <w:rsid w:val="009D75CE"/>
    <w:rsid w:val="009E49C9"/>
    <w:rsid w:val="009E4BCD"/>
    <w:rsid w:val="009E5137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83FE6"/>
    <w:rsid w:val="00A90106"/>
    <w:rsid w:val="00A967D4"/>
    <w:rsid w:val="00A96FC6"/>
    <w:rsid w:val="00AA1CCD"/>
    <w:rsid w:val="00AA230B"/>
    <w:rsid w:val="00AA45F0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3ABD"/>
    <w:rsid w:val="00B2252C"/>
    <w:rsid w:val="00B2587E"/>
    <w:rsid w:val="00B31C48"/>
    <w:rsid w:val="00B41CF1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8297B"/>
    <w:rsid w:val="00B91520"/>
    <w:rsid w:val="00B95485"/>
    <w:rsid w:val="00BA45BE"/>
    <w:rsid w:val="00BA496A"/>
    <w:rsid w:val="00BC24F8"/>
    <w:rsid w:val="00BC49CD"/>
    <w:rsid w:val="00BD012B"/>
    <w:rsid w:val="00BD1875"/>
    <w:rsid w:val="00BD413D"/>
    <w:rsid w:val="00BD54F2"/>
    <w:rsid w:val="00BD5A6B"/>
    <w:rsid w:val="00BE0F8E"/>
    <w:rsid w:val="00BE2CE2"/>
    <w:rsid w:val="00BE4E37"/>
    <w:rsid w:val="00BE6A71"/>
    <w:rsid w:val="00BF6C23"/>
    <w:rsid w:val="00BF7C97"/>
    <w:rsid w:val="00C015DD"/>
    <w:rsid w:val="00C01E31"/>
    <w:rsid w:val="00C02C88"/>
    <w:rsid w:val="00C03600"/>
    <w:rsid w:val="00C0592F"/>
    <w:rsid w:val="00C06E16"/>
    <w:rsid w:val="00C0730A"/>
    <w:rsid w:val="00C1051C"/>
    <w:rsid w:val="00C11C57"/>
    <w:rsid w:val="00C1243F"/>
    <w:rsid w:val="00C14E99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15139"/>
    <w:rsid w:val="00D23555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6634"/>
    <w:rsid w:val="00DF0F2B"/>
    <w:rsid w:val="00DF7B86"/>
    <w:rsid w:val="00E05588"/>
    <w:rsid w:val="00E15066"/>
    <w:rsid w:val="00E15D45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4054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4273B"/>
    <w:rsid w:val="00F46850"/>
    <w:rsid w:val="00F47DCD"/>
    <w:rsid w:val="00F50823"/>
    <w:rsid w:val="00F54790"/>
    <w:rsid w:val="00F6369F"/>
    <w:rsid w:val="00F63983"/>
    <w:rsid w:val="00F737C1"/>
    <w:rsid w:val="00F76E4B"/>
    <w:rsid w:val="00F77142"/>
    <w:rsid w:val="00F81E30"/>
    <w:rsid w:val="00F907E4"/>
    <w:rsid w:val="00FA0C53"/>
    <w:rsid w:val="00FA1904"/>
    <w:rsid w:val="00FB0577"/>
    <w:rsid w:val="00FB2528"/>
    <w:rsid w:val="00FB3CD6"/>
    <w:rsid w:val="00FB53F0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8D52-F46B-4F42-9EEA-86D35B40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2019-11-14T12:59:00Z</cp:lastPrinted>
  <dcterms:created xsi:type="dcterms:W3CDTF">2019-11-20T11:51:00Z</dcterms:created>
  <dcterms:modified xsi:type="dcterms:W3CDTF">2019-11-20T11:51:00Z</dcterms:modified>
</cp:coreProperties>
</file>